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pPr w:leftFromText="180" w:rightFromText="180" w:vertAnchor="page" w:horzAnchor="margin" w:tblpXSpec="center" w:tblpY="3016"/>
        <w:tblW w:w="10705" w:type="dxa"/>
        <w:tblLook w:val="04A0" w:firstRow="1" w:lastRow="0" w:firstColumn="1" w:lastColumn="0" w:noHBand="0" w:noVBand="1"/>
      </w:tblPr>
      <w:tblGrid>
        <w:gridCol w:w="3635"/>
        <w:gridCol w:w="3535"/>
        <w:gridCol w:w="3535"/>
      </w:tblGrid>
      <w:tr w:rsidR="001E18CD" w:rsidRPr="001E18CD" w:rsidTr="00C1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shd w:val="clear" w:color="auto" w:fill="4BACC6" w:themeFill="accent5"/>
            <w:hideMark/>
          </w:tcPr>
          <w:p w:rsidR="001E18CD" w:rsidRPr="001E18CD" w:rsidRDefault="001E18CD" w:rsidP="00C1513E">
            <w:pPr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bookmarkStart w:id="0" w:name="_GoBack"/>
            <w:bookmarkEnd w:id="0"/>
            <w:r w:rsidRPr="001E18CD">
              <w:rPr>
                <w:rFonts w:ascii="Candara" w:eastAsia="Times New Roman" w:hAnsi="Candara" w:cs="Arial"/>
                <w:color w:val="000000" w:themeColor="text1"/>
                <w:kern w:val="24"/>
                <w:sz w:val="36"/>
                <w:szCs w:val="36"/>
                <w:lang w:eastAsia="en-AU"/>
              </w:rPr>
              <w:t xml:space="preserve">Category 1 </w:t>
            </w:r>
          </w:p>
          <w:p w:rsidR="001E18CD" w:rsidRPr="001E18CD" w:rsidRDefault="001E18CD" w:rsidP="00C1513E">
            <w:pPr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text1"/>
                <w:kern w:val="24"/>
                <w:sz w:val="36"/>
                <w:szCs w:val="36"/>
                <w:lang w:eastAsia="en-AU"/>
              </w:rPr>
              <w:t>(0-5 years)</w:t>
            </w:r>
          </w:p>
        </w:tc>
        <w:tc>
          <w:tcPr>
            <w:tcW w:w="3535" w:type="dxa"/>
            <w:shd w:val="clear" w:color="auto" w:fill="4BACC6" w:themeFill="accent5"/>
            <w:hideMark/>
          </w:tcPr>
          <w:p w:rsidR="001E18CD" w:rsidRPr="001E18CD" w:rsidRDefault="001E18CD" w:rsidP="00C151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text1"/>
                <w:kern w:val="24"/>
                <w:sz w:val="36"/>
                <w:szCs w:val="36"/>
                <w:lang w:eastAsia="en-AU"/>
              </w:rPr>
              <w:t xml:space="preserve">Category 2 </w:t>
            </w:r>
          </w:p>
          <w:p w:rsidR="001E18CD" w:rsidRPr="001E18CD" w:rsidRDefault="001E18CD" w:rsidP="00C151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text1"/>
                <w:kern w:val="24"/>
                <w:sz w:val="36"/>
                <w:szCs w:val="36"/>
                <w:lang w:eastAsia="en-AU"/>
              </w:rPr>
              <w:t>(5-10 years)</w:t>
            </w:r>
          </w:p>
        </w:tc>
        <w:tc>
          <w:tcPr>
            <w:tcW w:w="3535" w:type="dxa"/>
            <w:shd w:val="clear" w:color="auto" w:fill="4BACC6" w:themeFill="accent5"/>
            <w:hideMark/>
          </w:tcPr>
          <w:p w:rsidR="001E18CD" w:rsidRPr="001E18CD" w:rsidRDefault="001E18CD" w:rsidP="00C151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text1"/>
                <w:kern w:val="24"/>
                <w:sz w:val="36"/>
                <w:szCs w:val="36"/>
                <w:lang w:eastAsia="en-AU"/>
              </w:rPr>
              <w:t xml:space="preserve">Preliminary </w:t>
            </w:r>
            <w:r w:rsidR="00C1513E">
              <w:rPr>
                <w:rFonts w:ascii="Candara" w:eastAsia="Times New Roman" w:hAnsi="Candara" w:cs="Arial"/>
                <w:color w:val="000000" w:themeColor="text1"/>
                <w:kern w:val="24"/>
                <w:sz w:val="36"/>
                <w:szCs w:val="36"/>
                <w:lang w:eastAsia="en-AU"/>
              </w:rPr>
              <w:t xml:space="preserve">Investigation Area (10-20 </w:t>
            </w:r>
            <w:proofErr w:type="spellStart"/>
            <w:r w:rsidR="00C1513E">
              <w:rPr>
                <w:rFonts w:ascii="Candara" w:eastAsia="Times New Roman" w:hAnsi="Candara" w:cs="Arial"/>
                <w:color w:val="000000" w:themeColor="text1"/>
                <w:kern w:val="24"/>
                <w:sz w:val="36"/>
                <w:szCs w:val="36"/>
                <w:lang w:eastAsia="en-AU"/>
              </w:rPr>
              <w:t>yrs</w:t>
            </w:r>
            <w:proofErr w:type="spellEnd"/>
            <w:r w:rsidR="00C1513E">
              <w:rPr>
                <w:rFonts w:ascii="Candara" w:eastAsia="Times New Roman" w:hAnsi="Candara" w:cs="Arial"/>
                <w:color w:val="000000" w:themeColor="text1"/>
                <w:kern w:val="24"/>
                <w:sz w:val="36"/>
                <w:szCs w:val="36"/>
                <w:lang w:eastAsia="en-AU"/>
              </w:rPr>
              <w:t>)</w:t>
            </w:r>
          </w:p>
        </w:tc>
      </w:tr>
      <w:tr w:rsidR="001E18CD" w:rsidRPr="001E18CD" w:rsidTr="00C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Thornton North Employment Land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Gillieston Heights  (14 ha)</w:t>
            </w:r>
          </w:p>
        </w:tc>
        <w:tc>
          <w:tcPr>
            <w:tcW w:w="3535" w:type="dxa"/>
            <w:hideMark/>
          </w:tcPr>
          <w:p w:rsidR="001E18CD" w:rsidRPr="001E18CD" w:rsidRDefault="0047322A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sz w:val="36"/>
                <w:szCs w:val="36"/>
                <w:lang w:eastAsia="en-AU"/>
              </w:rPr>
            </w:pPr>
            <w:r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Lochinvar  (south e</w:t>
            </w:r>
            <w:r w:rsidR="001E18CD"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ast</w:t>
            </w:r>
            <w:r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)</w:t>
            </w:r>
            <w:r w:rsidR="001E18CD"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 xml:space="preserve"> (186 ha)</w:t>
            </w:r>
          </w:p>
        </w:tc>
      </w:tr>
      <w:tr w:rsidR="00C1513E" w:rsidRPr="001E18CD" w:rsidTr="00C15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Times New Roman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Farley (40 lots)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Anambah Road R5 Large Lot Res (56 ha)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="Times New Roman" w:hAnsi="Candara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Maitland Vale (470 ha)</w:t>
            </w:r>
          </w:p>
        </w:tc>
      </w:tr>
      <w:tr w:rsidR="001E18CD" w:rsidRPr="001E18CD" w:rsidTr="00C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Anambah Employment Land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 xml:space="preserve">Farley (38 ha) 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Lochinvar Fringe (west) (34 ha)</w:t>
            </w:r>
          </w:p>
        </w:tc>
      </w:tr>
      <w:tr w:rsidR="00C1513E" w:rsidRPr="001E18CD" w:rsidTr="00C15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proofErr w:type="spellStart"/>
            <w:r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Aberglasslyn</w:t>
            </w:r>
            <w:proofErr w:type="spellEnd"/>
            <w:r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 xml:space="preserve"> (Stage 2)</w:t>
            </w:r>
          </w:p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Times New Roman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490 lots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Lochinvar Fringe (R5) (151 ha)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="Times New Roman" w:hAnsi="Candara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Ashtonfield/Thornton Industrial (Stony Pinch Group) (600ha)</w:t>
            </w:r>
          </w:p>
        </w:tc>
      </w:tr>
      <w:tr w:rsidR="001E18CD" w:rsidRPr="001E18CD" w:rsidTr="00C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Theme="minorEastAsia" w:hAnsi="Candara"/>
                <w:b w:val="0"/>
                <w:color w:val="000000"/>
                <w:kern w:val="24"/>
                <w:sz w:val="28"/>
                <w:szCs w:val="28"/>
                <w:lang w:eastAsia="en-AU"/>
              </w:rPr>
              <w:t>Metford Employment Land</w:t>
            </w:r>
          </w:p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Theme="minorEastAsia" w:hAnsi="Candara"/>
                <w:b w:val="0"/>
                <w:color w:val="000000"/>
                <w:kern w:val="24"/>
                <w:sz w:val="28"/>
                <w:szCs w:val="28"/>
                <w:lang w:eastAsia="en-AU"/>
              </w:rPr>
              <w:t>(Regional Hospital)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Bolwarra/Largs (91 ha)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Theme="minorEastAsia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Farley (95 ha)</w:t>
            </w:r>
          </w:p>
        </w:tc>
      </w:tr>
      <w:tr w:rsidR="00C1513E" w:rsidRPr="001E18CD" w:rsidTr="00C15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Thornton North Stage 3 (200 dwellings)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="Times New Roman" w:hAnsi="Candara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Greta (39 ha)</w:t>
            </w:r>
          </w:p>
        </w:tc>
      </w:tr>
      <w:tr w:rsidR="001E18CD" w:rsidRPr="001E18CD" w:rsidTr="00C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Anambah URA (3500 lots)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 xml:space="preserve">Louth Park </w:t>
            </w:r>
            <w:r w:rsidR="0047322A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(w</w:t>
            </w:r>
            <w:r w:rsidR="00C1513E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est</w:t>
            </w:r>
            <w:r w:rsidR="0047322A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)</w:t>
            </w:r>
            <w:r w:rsidR="00C1513E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 xml:space="preserve"> </w:t>
            </w: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(10 ha)</w:t>
            </w:r>
          </w:p>
        </w:tc>
      </w:tr>
      <w:tr w:rsidR="00C1513E" w:rsidRPr="001E18CD" w:rsidTr="00C15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47322A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Gillieston Heights (s</w:t>
            </w:r>
            <w:r w:rsidR="001E18CD"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outh</w:t>
            </w:r>
            <w:r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)</w:t>
            </w:r>
            <w:r w:rsidR="001E18CD"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 xml:space="preserve"> (1000 Lots)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3535" w:type="dxa"/>
            <w:hideMark/>
          </w:tcPr>
          <w:p w:rsidR="001E18CD" w:rsidRPr="001E18CD" w:rsidRDefault="0047322A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="Times New Roman" w:hAnsi="Candara" w:cs="Arial"/>
                <w:sz w:val="28"/>
                <w:szCs w:val="28"/>
                <w:lang w:eastAsia="en-AU"/>
              </w:rPr>
            </w:pPr>
            <w:r>
              <w:rPr>
                <w:rFonts w:ascii="Candara" w:eastAsia="Times New Roman" w:hAnsi="Candara" w:cs="Arial"/>
                <w:sz w:val="28"/>
                <w:szCs w:val="28"/>
                <w:lang w:eastAsia="en-AU"/>
              </w:rPr>
              <w:t>Louth Park (e</w:t>
            </w:r>
            <w:r w:rsidR="00C1513E" w:rsidRPr="00C1513E">
              <w:rPr>
                <w:rFonts w:ascii="Candara" w:eastAsia="Times New Roman" w:hAnsi="Candara" w:cs="Arial"/>
                <w:sz w:val="28"/>
                <w:szCs w:val="28"/>
                <w:lang w:eastAsia="en-AU"/>
              </w:rPr>
              <w:t>ast</w:t>
            </w:r>
            <w:r>
              <w:rPr>
                <w:rFonts w:ascii="Candara" w:eastAsia="Times New Roman" w:hAnsi="Candara" w:cs="Arial"/>
                <w:sz w:val="28"/>
                <w:szCs w:val="28"/>
                <w:lang w:eastAsia="en-AU"/>
              </w:rPr>
              <w:t>)</w:t>
            </w:r>
            <w:r w:rsidR="00C1513E" w:rsidRPr="00C1513E">
              <w:rPr>
                <w:rFonts w:ascii="Candara" w:eastAsia="Times New Roman" w:hAnsi="Candara" w:cs="Arial"/>
                <w:sz w:val="28"/>
                <w:szCs w:val="28"/>
                <w:lang w:eastAsia="en-AU"/>
              </w:rPr>
              <w:t xml:space="preserve"> (16ha)</w:t>
            </w:r>
          </w:p>
        </w:tc>
      </w:tr>
      <w:tr w:rsidR="001E18CD" w:rsidRPr="001E18CD" w:rsidTr="00C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Urban Extension and Urban Infill Sites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 </w:t>
            </w:r>
          </w:p>
        </w:tc>
      </w:tr>
      <w:tr w:rsidR="00C1513E" w:rsidRPr="001E18CD" w:rsidTr="00C15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hideMark/>
          </w:tcPr>
          <w:p w:rsidR="001E18CD" w:rsidRPr="001E18CD" w:rsidRDefault="001E18CD" w:rsidP="00C1513E">
            <w:pPr>
              <w:rPr>
                <w:rFonts w:ascii="Candara" w:eastAsia="Times New Roman" w:hAnsi="Candara" w:cs="Arial"/>
                <w:b w:val="0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b w:val="0"/>
                <w:color w:val="000000" w:themeColor="text1"/>
                <w:kern w:val="24"/>
                <w:sz w:val="28"/>
                <w:szCs w:val="28"/>
                <w:lang w:eastAsia="en-AU"/>
              </w:rPr>
              <w:t>Mt Vincent Rd East Maitland  (160 lots)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3535" w:type="dxa"/>
            <w:hideMark/>
          </w:tcPr>
          <w:p w:rsidR="001E18CD" w:rsidRPr="001E18CD" w:rsidRDefault="001E18CD" w:rsidP="00C1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1E18CD">
              <w:rPr>
                <w:rFonts w:ascii="Candara" w:eastAsia="Times New Roman" w:hAnsi="Candara" w:cs="Arial"/>
                <w:color w:val="000000" w:themeColor="dark1"/>
                <w:kern w:val="24"/>
                <w:sz w:val="28"/>
                <w:szCs w:val="28"/>
                <w:lang w:eastAsia="en-AU"/>
              </w:rPr>
              <w:t> </w:t>
            </w:r>
          </w:p>
        </w:tc>
      </w:tr>
    </w:tbl>
    <w:p w:rsidR="00C1513E" w:rsidRPr="00C1513E" w:rsidRDefault="00C1513E" w:rsidP="00C1513E">
      <w:pPr>
        <w:jc w:val="center"/>
        <w:rPr>
          <w:b/>
          <w:sz w:val="44"/>
          <w:szCs w:val="44"/>
          <w:u w:val="single"/>
        </w:rPr>
      </w:pPr>
      <w:r w:rsidRPr="00C1513E">
        <w:rPr>
          <w:b/>
          <w:sz w:val="44"/>
          <w:szCs w:val="44"/>
          <w:u w:val="single"/>
        </w:rPr>
        <w:t>DRAFT LOCAL URBAN DEVELOPMENT PROGRAM</w:t>
      </w:r>
    </w:p>
    <w:p w:rsidR="00C1513E" w:rsidRPr="00C1513E" w:rsidRDefault="00C1513E" w:rsidP="00C1513E">
      <w:pPr>
        <w:jc w:val="center"/>
        <w:rPr>
          <w:sz w:val="28"/>
          <w:szCs w:val="28"/>
        </w:rPr>
      </w:pPr>
    </w:p>
    <w:sectPr w:rsidR="00C1513E" w:rsidRPr="00C15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CD"/>
    <w:rsid w:val="001E18CD"/>
    <w:rsid w:val="0047322A"/>
    <w:rsid w:val="007C40CB"/>
    <w:rsid w:val="00C1513E"/>
    <w:rsid w:val="00C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MediumGrid3-Accent5">
    <w:name w:val="Medium Grid 3 Accent 5"/>
    <w:basedOn w:val="TableNormal"/>
    <w:uiPriority w:val="69"/>
    <w:rsid w:val="001E18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1E18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MediumGrid3-Accent5">
    <w:name w:val="Medium Grid 3 Accent 5"/>
    <w:basedOn w:val="TableNormal"/>
    <w:uiPriority w:val="69"/>
    <w:rsid w:val="001E18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1E18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C06C-B7B3-40EB-BE9B-79EB2BC2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Roser</dc:creator>
  <cp:lastModifiedBy>Elizabeth James</cp:lastModifiedBy>
  <cp:revision>2</cp:revision>
  <dcterms:created xsi:type="dcterms:W3CDTF">2019-04-16T23:37:00Z</dcterms:created>
  <dcterms:modified xsi:type="dcterms:W3CDTF">2019-04-16T23:37:00Z</dcterms:modified>
</cp:coreProperties>
</file>